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B11F93" w:rsidRPr="00686513" w:rsidRDefault="00C5206C" w:rsidP="00C65470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 w:rsidRPr="00F35EB0">
        <w:rPr>
          <w:rFonts w:ascii="Times New Roman" w:hAnsi="Times New Roman"/>
          <w:b/>
          <w:bCs/>
          <w:sz w:val="20"/>
          <w:szCs w:val="20"/>
        </w:rPr>
        <w:t xml:space="preserve">Schéma </w:t>
      </w:r>
      <w:r w:rsidR="00C03E80">
        <w:rPr>
          <w:rFonts w:ascii="Times New Roman" w:hAnsi="Times New Roman"/>
          <w:b/>
          <w:bCs/>
          <w:sz w:val="20"/>
          <w:szCs w:val="20"/>
        </w:rPr>
        <w:t xml:space="preserve">typu </w:t>
      </w:r>
      <w:r>
        <w:rPr>
          <w:rFonts w:ascii="Times New Roman" w:hAnsi="Times New Roman"/>
          <w:b/>
          <w:bCs/>
          <w:sz w:val="20"/>
          <w:szCs w:val="20"/>
        </w:rPr>
        <w:t xml:space="preserve">č. </w:t>
      </w:r>
      <w:r w:rsidR="00C65470">
        <w:rPr>
          <w:rFonts w:ascii="Times New Roman" w:hAnsi="Times New Roman"/>
          <w:b/>
          <w:bCs/>
          <w:sz w:val="20"/>
          <w:szCs w:val="20"/>
        </w:rPr>
        <w:t>2</w:t>
      </w:r>
      <w:r>
        <w:rPr>
          <w:rFonts w:ascii="Times New Roman" w:hAnsi="Times New Roman"/>
          <w:b/>
          <w:bCs/>
          <w:sz w:val="20"/>
          <w:szCs w:val="20"/>
        </w:rPr>
        <w:t>:</w:t>
      </w:r>
      <w:r w:rsidR="00686513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C65470" w:rsidRPr="00CD27F9">
        <w:rPr>
          <w:rFonts w:ascii="Times New Roman" w:hAnsi="Times New Roman"/>
          <w:b/>
          <w:bCs/>
          <w:sz w:val="20"/>
          <w:szCs w:val="20"/>
        </w:rPr>
        <w:t xml:space="preserve">Umělé pořádací schéma fondu </w:t>
      </w:r>
      <w:r w:rsidR="00C65470" w:rsidRPr="00CD27F9">
        <w:rPr>
          <w:rFonts w:ascii="Times New Roman" w:hAnsi="Times New Roman"/>
          <w:b/>
          <w:bCs/>
          <w:caps/>
          <w:sz w:val="20"/>
          <w:szCs w:val="20"/>
        </w:rPr>
        <w:t>A</w:t>
      </w:r>
      <w:r w:rsidR="00C65470" w:rsidRPr="00CD27F9">
        <w:rPr>
          <w:rFonts w:ascii="Times New Roman" w:hAnsi="Times New Roman"/>
          <w:b/>
          <w:bCs/>
          <w:sz w:val="20"/>
          <w:szCs w:val="20"/>
        </w:rPr>
        <w:t>rchiv obce podle Základních pravidel pro zpracování archiválií z roku 2015 a funkcí původce</w:t>
      </w:r>
    </w:p>
    <w:tbl>
      <w:tblPr>
        <w:tblW w:w="21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7"/>
        <w:gridCol w:w="1417"/>
        <w:gridCol w:w="2353"/>
        <w:gridCol w:w="2415"/>
        <w:gridCol w:w="2415"/>
        <w:gridCol w:w="2415"/>
        <w:gridCol w:w="2415"/>
        <w:gridCol w:w="2415"/>
        <w:gridCol w:w="4218"/>
      </w:tblGrid>
      <w:tr w:rsidR="00616D8E" w:rsidRPr="00CD27F9" w:rsidTr="00616D8E">
        <w:trPr>
          <w:cantSplit/>
          <w:tblHeader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/>
                <w:bCs/>
                <w:sz w:val="20"/>
                <w:szCs w:val="20"/>
              </w:rPr>
              <w:t>Úroveň</w:t>
            </w:r>
          </w:p>
        </w:tc>
        <w:tc>
          <w:tcPr>
            <w:tcW w:w="1417" w:type="dxa"/>
          </w:tcPr>
          <w:p w:rsidR="00616D8E" w:rsidRPr="00A3670E" w:rsidRDefault="00616D8E" w:rsidP="007859A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Prvek Obsah, regest</w:t>
            </w:r>
          </w:p>
        </w:tc>
        <w:tc>
          <w:tcPr>
            <w:tcW w:w="2353" w:type="dxa"/>
          </w:tcPr>
          <w:p w:rsidR="00616D8E" w:rsidRPr="00A3670E" w:rsidRDefault="00616D8E" w:rsidP="007859A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Prvek Obsah, regest</w:t>
            </w:r>
          </w:p>
        </w:tc>
        <w:tc>
          <w:tcPr>
            <w:tcW w:w="2415" w:type="dxa"/>
          </w:tcPr>
          <w:p w:rsidR="00616D8E" w:rsidRPr="00A3670E" w:rsidRDefault="00616D8E" w:rsidP="007859A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Prvek Obsah, regest</w:t>
            </w:r>
          </w:p>
        </w:tc>
        <w:tc>
          <w:tcPr>
            <w:tcW w:w="2415" w:type="dxa"/>
          </w:tcPr>
          <w:p w:rsidR="00616D8E" w:rsidRPr="00A3670E" w:rsidRDefault="00616D8E" w:rsidP="007859A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Prvek Obsah, regest</w:t>
            </w:r>
          </w:p>
        </w:tc>
        <w:tc>
          <w:tcPr>
            <w:tcW w:w="2415" w:type="dxa"/>
          </w:tcPr>
          <w:p w:rsidR="00616D8E" w:rsidRPr="00A3670E" w:rsidRDefault="00616D8E" w:rsidP="007859A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Prvek Obsah, regest</w:t>
            </w:r>
          </w:p>
        </w:tc>
        <w:tc>
          <w:tcPr>
            <w:tcW w:w="2415" w:type="dxa"/>
          </w:tcPr>
          <w:p w:rsidR="00616D8E" w:rsidRPr="00A3670E" w:rsidRDefault="00616D8E" w:rsidP="007859A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Prvek Obsah, regest</w:t>
            </w:r>
          </w:p>
        </w:tc>
        <w:tc>
          <w:tcPr>
            <w:tcW w:w="2415" w:type="dxa"/>
          </w:tcPr>
          <w:p w:rsidR="00616D8E" w:rsidRPr="00A3670E" w:rsidRDefault="00616D8E" w:rsidP="007859A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Prvek Obsah, regest</w:t>
            </w:r>
          </w:p>
        </w:tc>
        <w:tc>
          <w:tcPr>
            <w:tcW w:w="4218" w:type="dxa"/>
          </w:tcPr>
          <w:p w:rsidR="00616D8E" w:rsidRPr="00A3670E" w:rsidRDefault="00616D8E" w:rsidP="007859A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Nápověda (budoucí)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65470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65470">
              <w:rPr>
                <w:rFonts w:ascii="Times New Roman" w:hAnsi="Times New Roman"/>
                <w:b/>
                <w:bCs/>
                <w:sz w:val="20"/>
                <w:szCs w:val="20"/>
              </w:rPr>
              <w:t>Předchůdci obecní samosprávy do roku 1850</w:t>
            </w: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Default="00616D8E" w:rsidP="00C65470">
            <w:pPr>
              <w:spacing w:after="0" w:line="240" w:lineRule="auto"/>
            </w:pPr>
            <w:r w:rsidRPr="00FB1A81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A429B0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429B0">
              <w:rPr>
                <w:rFonts w:ascii="Times New Roman" w:hAnsi="Times New Roman"/>
                <w:b/>
                <w:sz w:val="20"/>
                <w:szCs w:val="20"/>
              </w:rPr>
              <w:t>Obec a její správa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Default="00616D8E" w:rsidP="00C65470">
            <w:pPr>
              <w:spacing w:after="0" w:line="240" w:lineRule="auto"/>
            </w:pPr>
            <w:r w:rsidRPr="00FB1A81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A429B0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429B0">
              <w:rPr>
                <w:rFonts w:ascii="Times New Roman" w:hAnsi="Times New Roman"/>
                <w:b/>
                <w:sz w:val="20"/>
                <w:szCs w:val="20"/>
              </w:rPr>
              <w:t>Obecní majetek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Default="00616D8E" w:rsidP="00C65470">
            <w:pPr>
              <w:spacing w:after="0" w:line="240" w:lineRule="auto"/>
            </w:pPr>
            <w:r w:rsidRPr="00FB1A81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A429B0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429B0">
              <w:rPr>
                <w:rFonts w:ascii="Times New Roman" w:hAnsi="Times New Roman"/>
                <w:b/>
                <w:sz w:val="20"/>
                <w:szCs w:val="20"/>
              </w:rPr>
              <w:t>Vrchnostenské záležitosti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Default="00616D8E" w:rsidP="00C65470">
            <w:pPr>
              <w:spacing w:after="0" w:line="240" w:lineRule="auto"/>
            </w:pPr>
            <w:r w:rsidRPr="00FB1A81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A429B0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429B0">
              <w:rPr>
                <w:rFonts w:ascii="Times New Roman" w:hAnsi="Times New Roman"/>
                <w:b/>
                <w:sz w:val="20"/>
                <w:szCs w:val="20"/>
              </w:rPr>
              <w:t>Policejní a bezpečnostní záležitosti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Default="00616D8E" w:rsidP="00C65470">
            <w:pPr>
              <w:spacing w:after="0" w:line="240" w:lineRule="auto"/>
            </w:pPr>
            <w:r w:rsidRPr="00FB1A81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A429B0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429B0">
              <w:rPr>
                <w:rFonts w:ascii="Times New Roman" w:hAnsi="Times New Roman"/>
                <w:b/>
                <w:sz w:val="20"/>
                <w:szCs w:val="20"/>
              </w:rPr>
              <w:t>Berní záležitosti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Default="00616D8E" w:rsidP="00C65470">
            <w:pPr>
              <w:spacing w:after="0" w:line="240" w:lineRule="auto"/>
            </w:pPr>
            <w:r w:rsidRPr="00FB1A81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A429B0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429B0">
              <w:rPr>
                <w:rFonts w:ascii="Times New Roman" w:hAnsi="Times New Roman"/>
                <w:b/>
                <w:sz w:val="20"/>
                <w:szCs w:val="20"/>
              </w:rPr>
              <w:t>Vojenské záležitosti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Default="00616D8E" w:rsidP="00C65470">
            <w:pPr>
              <w:spacing w:after="0" w:line="240" w:lineRule="auto"/>
            </w:pPr>
            <w:r w:rsidRPr="00FB1A81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A429B0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429B0">
              <w:rPr>
                <w:rFonts w:ascii="Times New Roman" w:hAnsi="Times New Roman"/>
                <w:b/>
                <w:sz w:val="20"/>
                <w:szCs w:val="20"/>
              </w:rPr>
              <w:t>Církevní a školní záležitosti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Default="00616D8E" w:rsidP="00C65470">
            <w:pPr>
              <w:spacing w:after="0" w:line="240" w:lineRule="auto"/>
            </w:pPr>
            <w:r w:rsidRPr="00FB1A81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A429B0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429B0">
              <w:rPr>
                <w:rFonts w:ascii="Times New Roman" w:hAnsi="Times New Roman"/>
                <w:b/>
                <w:sz w:val="20"/>
                <w:szCs w:val="20"/>
              </w:rPr>
              <w:t>Právní záležitosti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Default="00616D8E" w:rsidP="00C65470">
            <w:pPr>
              <w:spacing w:after="0" w:line="240" w:lineRule="auto"/>
            </w:pPr>
            <w:r w:rsidRPr="00FB1A81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65470">
              <w:rPr>
                <w:rFonts w:ascii="Times New Roman" w:hAnsi="Times New Roman"/>
                <w:b/>
                <w:bCs/>
                <w:sz w:val="20"/>
                <w:szCs w:val="20"/>
              </w:rPr>
              <w:t>Obecní úřad 1850 – 1945</w:t>
            </w: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/>
                <w:bCs/>
                <w:sz w:val="20"/>
                <w:szCs w:val="20"/>
              </w:rPr>
              <w:t>Obec a její správa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Registraturní pomůcky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pokud lze zařadit k této agendě, ale ne ke konkrétní podřízené jednotce popisu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Statutární záležitosti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Obvod obce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Rozluky a slučování obce 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rganizační záležitosti a jednotlivé případy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Popisy hranic obce 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rganizační záležitosti a jednotlivé případy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Označení obce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například označení obce a ulic, obecní symboly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Domovské právo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Domovská příslušnost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příslušníků obce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bčanské matriky, matriky příslušníků obce, matriky příslušníků obce bydlících jinde, matriky čestných občanů, dílčí seznamy, policejní přihlášky apod.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vydaných domovských listů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ejstříky, dílčí seznamy apod.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Organizační záležitosti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Určování příslušnosti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rotokoly o domovských záležitostech, jednotlivé případy apod.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Státní občanství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Čestná občanství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Vystěhovalectví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Volební záležitosti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Obecní volby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řazeno chronologicky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Organizační záležitosti, kandidátní listiny, seznamy voličů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Volby do vyšších orgánů samosprávy, říšské rady a parlamentu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řazeno podle typu voleb od nejvyššího stupně dolů a v rámci toho chronologicky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Organizační záležitosti, kandidátní listiny, seznamy voličů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Obecní funkcionáři a zaměstnanci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vč. obecní policie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seznamy, výběr, jmenování, sliby, pověření, rezignace, výpovědi, náhrady a platy, služební cesty, pořádkové pokuty funkcionářům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Všeobecná správní činnost obce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Vyhlašování zákonů a nařízení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řazeno tematicky nebo chronologicky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Místní vyhlášky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okud nebude rozděleno tematicky do jiných skupin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Vyhlášky a nařízení jiných úřadů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okud budou ponechány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Informace pro nadřízené orgány a jiné subjekty, kontrola obce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Informace pro nadřízené orgány a jiné subjekty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pokud nebude rozděleno tematicky do jiných skupin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Kontroly obce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rganizační záležitosti a jednotlivé případy: kontroly obecního majetku, kontroly rozpočtového hospodaření apod.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Organizace činnosti obecní samosprávy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Jednání orgánů obce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Zápisy ze schůzí obecního zastupitelstva vč. pozvánek a příloh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řazeno chronologicky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Zápisy ze schůzí obecní rady vč. pozvánek a příloh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řazeno chronologicky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Zápisy ze schůzí obecních komisí vč. pozvánek a příloh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řazeno chronologicky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jedn.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Zápisy ze schůzí finanční komise</w:t>
            </w: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Zápisy ze schůzí stavební komise</w:t>
            </w: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Zápisy ze schůzí sociální komise</w:t>
            </w: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Zápisy ze schůzí lesní komise</w:t>
            </w: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Zápisy ze schůzí letopisecké komise</w:t>
            </w: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Zápisy ze schůzí správní komise vč. pozvánek a příloh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řazeno chronologicky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Pomocné zápisy starostů, tajemníků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Indexy k protokolům obecního zastupitelstva a obecní rady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Interní normy, oběžníky obce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pokud nemá formu místních vyhlášek, nebo nebude rozděleno tematicky do jiných skupin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Správní změny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organizační záležitosti a jednotlivé případy: podněty, vyjadřování, dopady na činnost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Členství a zastoupení obce v korporacích, spoluúčast na akcích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 xml:space="preserve"> pokud nelze zařadit do jiného archivního souboru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Najímání služeb pro obec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Soudní a jiné spory obce, stížnosti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Smírčí a dražební pravomoc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Organizační zá</w:t>
            </w:r>
            <w:r>
              <w:rPr>
                <w:rFonts w:ascii="Times New Roman" w:hAnsi="Times New Roman"/>
                <w:sz w:val="20"/>
                <w:szCs w:val="20"/>
              </w:rPr>
              <w:t>ležitosti a jednotlivé případy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výkazy, seznamy, smírčí řízení, dobrovolné dražby majetku, dlužní úpisy obyvatel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pokud nelze zařad</w:t>
            </w:r>
            <w:r>
              <w:rPr>
                <w:rFonts w:ascii="Times New Roman" w:hAnsi="Times New Roman"/>
                <w:sz w:val="20"/>
                <w:szCs w:val="20"/>
              </w:rPr>
              <w:t>it do jiného archivního souboru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Spisová služba a archivnictví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výkazy, seznamy a soupisy dokumentů kromě pamětních knih, zápůjčky, ztráty apod.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Podací protokoly (knihy došlých a odeslaných dopisů)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pokud nelze zařadit ke konkrétním agendám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Indexy, pomocné knihy spisové evidence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pokud nelze zařadit ke konkrétním agendám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Registraturní pomůcky smíšeného charakteru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pokud nelze zařadit ke konkrétní agendě nebo jednotce popisu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Typáře a razítka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Pamětní knihy a </w:t>
            </w:r>
            <w:r>
              <w:rPr>
                <w:rFonts w:ascii="Times New Roman" w:hAnsi="Times New Roman"/>
                <w:sz w:val="20"/>
                <w:szCs w:val="20"/>
              </w:rPr>
              <w:t>další dokumentace života obce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viz též Obecní funkcionáři a zaměstnanci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Organizační záležitosti dokumentace života obce a jednotlivé případy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ýkazy, seznamy a soupisy, materiálně technické zajištění, zápůjčky, ztráty kronik apod.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Pamětní knihy vč. příloh a podkladů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řazeno chronologicky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Přílohy a podklady pamětních knih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pokud nelze přiřadit ke konkrétnímu ročníku či svazku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Přílohy, zprávy pro kronikáře, koncepty zápisů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Tisky vydávané obcí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Styk obce s korporacemi a osobnostmi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Zprávy o různých aspektech života obce, životopisy, vzpomínky, korespondence, tisky věnované obci, zdravice, blahopřání, kondolence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pokud nelze zařadit do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příslušných archivních souborů)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Fotografická a filmová dokumentace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pokud není součástí spisů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/>
                <w:bCs/>
                <w:sz w:val="20"/>
                <w:szCs w:val="20"/>
              </w:rPr>
              <w:t>Správa obecního majetku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Registraturní pomůcky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pokud lze zařadit k této agendě, ale ne ke konkrétní podřízené jednotce popisu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a ochrana obecního majetku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obecního majetku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romě inventářů, které jsou součástí účetních knih (inventáře obecního jmění – nemovitostí, veřejného statku, movitého majetku)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obecních dražeb a nájmů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honiteb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avedení a zrušení nucené správy, zápisy v pozemkových knihách apod.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Lesní hospodářské plány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nihy lesního hospodářství, taxační lesní manuály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Ochrana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pojištění a jiná ochrana, poškození, zničení a krádeže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Jednotlivé části obecního majetku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Obecní pozemky a vody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sady, honitby, pole, louky, pastviny, zahrady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seznamy (nájemců, úrody apod.), provozní záležitosti, prodeje, koupě, pronájmy, pachty, dražby, vyvlastňování, směny, zábory a přiorání obecních pozemků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Obecní budovy a byty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dále viz Stavební záležitosti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seznamy (nájemců apod.), provozní záležitosti, prodeje, koupě, pronájmy, dražby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Obecní ústavy a fondy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hřbitovní, chudých ad.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provozní záležitosti, pokud nebudou zařazeny do jiných příslušných skupin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Obecní výdělečné podniky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elektrárny, hostince, lomy, štěrkovny, pískovny, cihelny, hliniště, palírny, obecní dvory, vodovody, lázně, obecní váhy, jatky plovárny, zastavárny ad.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struktura se opakuje pro každý jednotlivý podnik, pro nějž se zakládá série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podnik X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seznamy (podniků, nájemců, produkce apod.), provozní záležitosti, prodeje, koupě, pronájmy, dražby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Hlavní knihy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pokud nelze přiřadit k jednotlivým agendám a rozdělit na jednotlivá účetní období; řazeno chronologicky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Pokladní deníky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pokud nelze přiřadit k jednotlivým agendám a rozdělit na jednotlivá účetní období; řazeno chronologicky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Rozpočty, účty, účetní závěrky, účetní knihy a deníky, účetní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spisy, účetní 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přílohy a závěrky obce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pokud lze přiřadit jednotlivým účetním obdobím; řazeno chronologicky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Inventáře majetku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Hlavní knihy spotřeby elektřiny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Obecní lesy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seznamy (nájemců, těžby apod.), provozní záležitosti, prodeje, koupě, pronájmy, dražby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Obecní movitý majetek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seznamy (nájemců, produkce apod.), provozní záležitosti, prodeje, koupě, pronájmy, dražby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Cenné papíry v majetku obce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obligace, cizí dluhopisy, akcie, prodeje, koupě, dividendy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Účty obce u peněžních ústavů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vedení účtů, vkladní knížky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Rozpočtové hospodaření obce 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viz též Evidence a ochrana obecního majetku, Obecní ústavy a fondy, Rozpočtové hospodaření obce, Obecní výdělečné podniky, Péče o chudé, chudinské ústavy, Zřizování a provoz škol, Církevní záležitosti, Obecní knihovny / muzea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Rozpočty a rozpočtové hospodaření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Organizační záležitosti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Celkové sumáře obecních účtů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jedn.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Účetní knihy smíšeného charakteru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Pokud nelze přiřadit k jednotlivým agendám a rozdělit na jednotlivá účetní období. Jedná se o knihy, do nichž byly zapisovány účty dvou samostatně účtujících systémů, např. účty obce a účty samostatně účtujícího chudinského fondu. Nelze je proto jednoznačně zařadit do kontextu jednoho účetního systému. Řazeno chronologicky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Hlavní knihy účetní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lavní knih</w:t>
            </w:r>
            <w:r>
              <w:rPr>
                <w:rFonts w:ascii="Times New Roman" w:hAnsi="Times New Roman"/>
                <w:sz w:val="20"/>
                <w:szCs w:val="20"/>
              </w:rPr>
              <w:t>y obce, knihy obecních rozpočtů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pokud nelze přiřadit k jednotlivým agendám a rozdělit na jednotlivá účetní období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Řazeno chronologicky.</w:t>
            </w:r>
          </w:p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Účetní deníky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5B01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okladní deníky obce, likvidační deník – strazza, knihy došlých peněžních zásilek, deníky cestovních výloh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pokud nelze přiřadit k jednotlivým agendám a rozdělit na jednotlivá účetní období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Ř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azeno chro</w:t>
            </w:r>
            <w:r>
              <w:rPr>
                <w:rFonts w:ascii="Times New Roman" w:hAnsi="Times New Roman"/>
                <w:sz w:val="20"/>
                <w:szCs w:val="20"/>
              </w:rPr>
              <w:t>nologicky.</w:t>
            </w:r>
          </w:p>
          <w:p w:rsidR="00616D8E" w:rsidRPr="00CD27F9" w:rsidRDefault="00616D8E" w:rsidP="005B01D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Rozpočty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Rozpočty p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 xml:space="preserve">říjmů a vydání, účetní knihy a deníky, </w:t>
            </w:r>
            <w:r>
              <w:rPr>
                <w:rFonts w:ascii="Times New Roman" w:hAnsi="Times New Roman"/>
                <w:sz w:val="20"/>
                <w:szCs w:val="20"/>
              </w:rPr>
              <w:t>účetní spisy, účetní přílohy a závěrky obce (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pokud lze přiřadit jednotlivým účetním obdobím; řazeno chronologicky</w:t>
            </w:r>
            <w:r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76B9">
              <w:rPr>
                <w:rFonts w:ascii="Times New Roman" w:hAnsi="Times New Roman"/>
                <w:sz w:val="20"/>
                <w:szCs w:val="20"/>
              </w:rPr>
              <w:t>Účty jiných korporací (např. rozpočty okresu, vyúčtování kontribučenských fondů) nepatří do fondu obce, maximálně jako příloha účtů, pokud se nějak vztahují k účetnictví obce (např. se pokud se týkají finanční subvence od okresu obci).</w:t>
            </w:r>
          </w:p>
          <w:p w:rsidR="00616D8E" w:rsidRPr="005B76B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Rozpočty, účty a účetní závěrky obecních staveb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Obecní zápůjčky a příspěvky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zápůjčky obce jiným korporacím a jejich vymáhání, příspěvky obce jiným korporacím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Obecní výpůjčky a dluhy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výpůjčky obce od jiných subjektů a jejich vymáhání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/>
                <w:bCs/>
                <w:sz w:val="20"/>
                <w:szCs w:val="20"/>
              </w:rPr>
              <w:t>V</w:t>
            </w:r>
            <w:r w:rsidRPr="00CD27F9">
              <w:rPr>
                <w:rFonts w:ascii="Times New Roman" w:hAnsi="Times New Roman"/>
                <w:b/>
                <w:sz w:val="20"/>
                <w:szCs w:val="20"/>
              </w:rPr>
              <w:t>nitřní</w:t>
            </w:r>
            <w:r w:rsidRPr="00CD27F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bezpečnost a veřejný pořádek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Registraturní pomůcky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pokud lze zařadit k této agendě, ale ne ke konkrétní podřízené jednotce popisu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Bezpečnost osob a majetku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pobytu, dohled nad potulnými osobami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narozených a zemřelých obyvatel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příslušníků cizích obcí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nihy cizinců, knihy zápisů cizích příslušníků, knihy přihlašovací, knihy hlášení pobytu osob, seznamy rekreantů, dílčí seznamy apod.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Policejní přihlášky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Pobyt v obci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rganizační záležitosti a jednotlivé případy: pátrání po osobách apod.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pocestných a potulných osob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nihy příchozích, evidence podomních obchodníků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Potulné osoby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rganizační záležitosti a jednotlivé případy: pátrání po potulných osobách apod.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Ochrana veřejného pořádku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Místní (obecní) policie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rganizační záležitosti a jednotlivé případy: provozní záležitosti obecní policie, evidence četnických služeb, policejní prohlídky a akce, policejní řády, pokud nebudou zařazeny do Vyhlašování zákonů a nařízení apod.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Politické akce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rganizační záležitosti a jednotlivé případy: výkazy a seznamy, povolování apod.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Rušení veřejného pořádku, veřejné nepokoje, policejní protokoly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rganizační záležitosti a jednotlivé případy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Ochrana bezpečnosti života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ásilné trestné činy, zbraně vč. vyjadřování k udělování zbrojních pasů, dopravní nehody, opatření proti vstupu na nebezpečná místa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Živelní pohromy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romě požárů – organizační záležitosti a jednotlivé případy (výkazy a seznamy, prevence, škody, pomoc postiženým</w:t>
            </w:r>
            <w:r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Opatření proti polnímu, lesnímu a vodnímu pychu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Bezpečnost silnic a cest, doprava a spoje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Veřejné cesty a silnice 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viz též S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tavební záležitosti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výkazy a seznamy, ochranná pásma, silniční policie, dohled nad silničním provozem apod.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Veřejná doprava a spoje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Hromadná doprava osob a nákladů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rganizační záležitosti a jednotlivé případy: výkazy, závady, železnice, autobusy, přívozy, lanovky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Poštovnictví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rganizační záležitosti a jednotlivé případy: výkazy, závady, zřizování úřadoven apod.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Telekomunikace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rganizační záležitosti a jednotlivé případy: zřizování telefonních hovoren, telegrafních stanic, místního rozhlasu apod.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Obecní mýta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obecního mýta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výkazy, organizační zajištění, dražby, návrhy na zrušení, tarify mýtného, vymáhání apod.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Trhy a zásobování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Dohled nad trhy, mírami a váhami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Trhy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organizační záležitosti a jednotlivé případy: výkazy, tržní sazby, ceníky, pronájem jarmarků, výkazy trhů, dražební protokoly, termíny a povolování trhů, porušování norem, pokuty apod.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Míry a váhy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organizační záležitosti a jednotlivé případy: výkazy, cejchování vah, porušování norem, pokuty apod.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Zásobování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kromě válečného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výkazy, seznamy, zajištění, nedostatky apod.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Zásobovací katastry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Zdravotní a veterinární záležitosti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Léčebná péče 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viz též Péče o děti, nemocné a postižené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výkazy a seznamy péče, výlohy za ošetření osob, prevence, opatření, závady, okresní lékaři vyjadřování ke zřizování nemocnic apod.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Hygienické poměry v obci, pohřebnictví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5B76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EA774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výkazy a seznamy, opatření, závady, zřizování a provoz hřbitovů a márnic (kromě stavebních záležitostí), úmrtní záležitosti, (nálezy a ohledání mrtvol, výlohy za pohřby, úmrtní listy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pokud je nelze zařadit do jiných archivních souborů) apod.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Opatření proti nakažlivým nemocem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EA7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výkazy a seznamy, očkování, zdravotní prohlídky a další opatření, závady, epidemie apod.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Záznamy o ohledání zemřelých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Veterinární záležitosti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porážek dobytka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EA7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výkazy a seznamy, prohlídky a porážky dobytka, opatření, závady, epidemie, dobytčí pasy apod.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EA7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Čelední a pracovní záležitosti 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viz dále Živnostenské záležitosti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čeledních a pracovních knížek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EA7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EA774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výkazy a seznamy (např. zaměstnanců), vyplácení mezd, pracovněprávní spory, stávky, nucené nasazení a přidělení na práci, jednotlivé pracovní a čelední knížky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pokud je nelze zařadit do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příslušného archivního souboru)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Záležitosti dohledu nad veřejnou mravností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Dohled nad veřejnou mravností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vydaných povolení k veřejným produkcím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vydaných vysvědčení zachovalosti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EA7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Trestní rejstříky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knihy trestů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EA7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Organizační z</w:t>
            </w:r>
            <w:r>
              <w:rPr>
                <w:rFonts w:ascii="Times New Roman" w:hAnsi="Times New Roman"/>
                <w:sz w:val="20"/>
                <w:szCs w:val="20"/>
              </w:rPr>
              <w:t>áležitosti a jednotlivé případy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např. veřejné zábavy, nedělní a sváteční klid, hazardní hry, prodej lihovin, veřejná mravnost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Vydávání vysvědčení mravů a zachovalosti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415" w:type="dxa"/>
          </w:tcPr>
          <w:p w:rsidR="00616D8E" w:rsidRPr="00CD27F9" w:rsidRDefault="00616D8E" w:rsidP="00EA7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EA774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pokud je nelze zařadit do jiných archivních souborů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Stavební a požární záležitosti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Stavební záležitosti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EA7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Regulace území obce a organizace výstavby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rganizační záležitosti a jednotlivé případy vč. regulačních plánů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EA7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domů a staveb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rganizační záležitosti a jednotlivé případy: seznamy, přečíslování, přidělování čísel apod.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stavebních povolení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EA7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Stavební protokoly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tavební deníky jsou součástí stavební dokumentace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EA7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Obytné stavby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ednotlivé případy vč. plánů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EA7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Dopravní stavby a zařízení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ednotlivé případy vč. plánů: stavby, přeložení, úpravy a údržba silnic, cest, železnic, lanovek, mostů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EA7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Veřejné stavby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ednotlivé případy vč. plánů: školy, hasičské zbrojnice, úřadovny, hřbitovy, plovárny, mostní váhy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EA7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Vodohospodářské stavby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ednotlivé případy vč. plánů: úpravy vodních toků, vodní nádrže, meliorace, vodovody, kašny, studně, kanalizace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EA7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Církevní stavby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ednotlivé případy vč. plánů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EA7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Podnikové, živnostenské, energetické, telekomunikační a hospodářské stavby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ednotlivé případy vč. plán</w:t>
            </w:r>
            <w:r>
              <w:rPr>
                <w:rFonts w:ascii="Times New Roman" w:hAnsi="Times New Roman"/>
                <w:sz w:val="20"/>
                <w:szCs w:val="20"/>
              </w:rPr>
              <w:t>ů.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Požární záležitosti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Požární prevence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EA774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výkazy, organizace pojištění proti požáru, požární řády, požární hlídky a další prevence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EA7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Sbory dobrovolných hasičů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podíl obce na organizaci sborů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EA7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Rozpočty, účty a účetní závěrky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okud nelze zařadit do příslušného fondu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EA7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Inventáře sboru dobrovolných hasičů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ouze exempláře účtů náležející obci jako zřizovateli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Požáry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složky (množ. EJ)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Výkazy, jednotlivé případy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6D8E" w:rsidRPr="00CD27F9" w:rsidTr="00616D8E">
        <w:trPr>
          <w:cantSplit/>
        </w:trPr>
        <w:tc>
          <w:tcPr>
            <w:tcW w:w="11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EA7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Elektrifikace </w:t>
            </w: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616D8E" w:rsidRPr="00CD27F9" w:rsidRDefault="00616D8E" w:rsidP="00C654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viz dále Obecní výdělečné podniky, Stavební záležitosti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výkazy, nabídky, žádosti apod.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/>
                <w:bCs/>
                <w:sz w:val="20"/>
                <w:szCs w:val="20"/>
              </w:rPr>
              <w:t>Působení obce ve veřejném zájmu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Registraturní pomůcky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pokud lze zařadit k této agendě, ale ne ke konkrétní podřízené jednotce popisu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Chudinství a sociální péče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Péče o chudé, chudinské ústavy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obecního pořádku a almužen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chudých obyvatel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Chudinské ústavy, obecní chudobince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rganizační záležitosti a jednotlivé případy: výkazy péče, spoluúčast obce na organizaci, provozní záležitosti, stravovací akce, starobní podpory, vysvědčení chudoby – seznamy vydaných vysvědčení, vydaná vysvědčení [pokud nelze zařadit do jiného archivního souboru] apod.</w:t>
            </w:r>
          </w:p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Nadace a veřejné sbírky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rganizační záležitosti a jednotlivé případy: výkazy, seznamy, spoluúčast obce na vyhlašování, organizaci sbírek a obdarování apod.</w:t>
            </w:r>
          </w:p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Hlavní knihy pokladny chudých (hlavní knihy ústavu chudých) / chudobince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Pokladní deníky ústavu chudých (deníky pokladny chudých, evidence žebračenek) / chudobince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5B01DC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Rozpočty, účty a účetní závěrky ústavu chudých / chudobince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Inventáře majetku ústavu chudých / chudobince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Péče o děti, nemocné a postižené 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viz též Léčebná péče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ošetřovanců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Péče o děti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organizační záležitosti a jednotlivé případy: výkazy péče, seznamy dětí, spoluúčast obce na organizaci, placení porodného, vymáhání výživného, umisťování dětí do sirotčinců, nalezinců, dětských domovů a rodin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Péče o nemocné a postižené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organizační záležitosti a jednotlivé případy: seznamy nemocných, invalidů a válečných poškozenců, spoluúčast obce na organizaci, zřizování nemocnic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Bytové hospodářství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výkazy a seznamy bytů a nájemníků v obci, řešení bytové nouze, přidělování bytů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Školství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Školní rady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pokud nelze zařadit do příslušného fondu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Zřizování a provoz školních rad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rganizační záležitosti a jednotlivé případy: volby do školních rad, personální záležitosti, provozní záležitosti, stížnosti apod.</w:t>
            </w:r>
          </w:p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Rozpočty, účty a účetní závěrky školního újezdu, školní obce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okud nelze zařadit do příslušného fondu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Školy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pokud nelze zařadit do příslušného fondu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Zřizování a provoz škol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rganizační záležitosti a jednotlivé případy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 xml:space="preserve"> seznamy a výkazy (učitelů, dětí školou povinných, zanedbávání školní docházky vč. pokut atd.), zřizování škol (žádosti, vyjadřování k žádostem jiných obcí, změny školních obvodů, rušení škol), provozní záležitosti (materiálně technické zabezpečení, personální záležitosti, stížnosti apod.)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Rozpočty, účty a účetní závěrky školy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okud nelze zařadit do příslušného fondu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Církevní záležitosti 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viz též Soudní záležitosti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řešení patronátů, příspěvky obce církvím apod.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Účty záduší a účetní knihy kostelních přirážek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pouze exempláře účtů náležející obci jako patronovi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Záležitosti spolkové, kulturní, tělovýchovné a sportovní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Spolky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seznamy spolků, vyjadřování ke stanovám, spolupráce obce se spolky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Obecní knihovny / muzea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pokud nelze zařadit do příslušného fondu</w:t>
            </w:r>
          </w:p>
        </w:tc>
      </w:tr>
      <w:tr w:rsidR="00D01E98" w:rsidRPr="00CD27F9" w:rsidTr="00616D8E">
        <w:trPr>
          <w:cantSplit/>
          <w:trHeight w:val="1945"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Zřizování a provoz knihoven a muzeí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rganizační záležitosti a jednotlivé případy: výkazy činnosti, provozní záležitosti (materiálně technické zabezpečení, subvence, personální záležitosti, stížnosti apod.)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Hlavní knihy obecní knihovny / muzea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okud nelze zařadit do příslušného fondu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Pokladní deníky obecní knihovny / muzea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okud nelze zařadit do příslušného fondu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Rozpočty, účty a účetní závěrky obecní knihovny / muzea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okud nelze zařadit do příslušného fondu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Osvětová a zájmová činnost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výkazy činnosti, seznamy akcí, seznamy funkcionářů, spolupráce obce, kulturní a osvětové akce vč. povolování (divadelní představení, koncerty, posvícení, plesy, taneční zábavy, biografy, oslavy, výstavy, přednášky, sázení památných stromů, pamětní desky a pomníky atd.)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Tělovýchova a sport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výkazy činnosti, seznamy akcí, seznamy funkcionářů, spolupráce obce, tělovýchovné a sportovní akce vč. povolování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/>
                <w:bCs/>
                <w:sz w:val="20"/>
                <w:szCs w:val="20"/>
              </w:rPr>
              <w:t>Spolupůsobení ve státních, všeobecně správních a bezpečnostních záležitostech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Registraturní pomůcky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pokud lze zařadit k této agendě, ale ne ke konkrétní podřízené jednotce popisu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Všeobecně správní a bezpečnostní záležitosti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Sčítání lidu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řazeno chronologicky – náleží do agendy přenesené působnosti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Organizační záležitosti a výsledky sčítání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Matriční záležitosti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viz též Soudní záležitosti – náleží do agendy přenesené působnosti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civilní ohlášky a sňatky, křestní listy [pokud je nelze zařadit do jiných archivních souborů] ad.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Hnanecké záležitosti</w:t>
            </w:r>
          </w:p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seznamy hnanců apod.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Protokoly hnanců</w:t>
            </w:r>
          </w:p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Vojenské záležitosti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Vojenské záležitosti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osob odvodem povinných (branců)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osob povinných vojenskou taxou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neaktivního mužstva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zeměbrany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ohlašovací knihy zeměbrany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domobranců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dovolenců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ohlašovací knihy dovolenců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záložníků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ohlašovací knihy záložníků, ohlašovací knihy o pobytu mužstva v záloze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přípřeží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ubytování vojska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Záležitosti vojenské služby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organizační záležitosti a jednotlivé případy: organizace odvodů, kontrolní shromáždění, cvičení, osvobozování od služby, propuštění ze služby, pátrání po vojenských osobách, vyznamenání a odměny, vojenský výcvik mládeže apod.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Válečná opatření 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viz též Váleční uprchlíci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Vojenské osoby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átrání po zbězích, ranění, padlí a nezvěstní, vlastní i cizí váleční zajatci, špionáž apod.</w:t>
            </w:r>
          </w:p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Mobilizace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rganizační záležitosti a jednotlivé případy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Válečné hospodářství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rganizační záležitosti a jednotlivé případy: výkazy a seznamy, zásobovací agenda, přídělové hospodářství, evidence konzumentů, lichva, černý obchod, válečné půjčky, rekvizice a sbírky surovin, majetku vč. zvonů, zákopové práce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Civilní a protiletecká obrana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Válečné škody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rganizační záležitosti a jednotlivé případy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ýkazy, odstraňování, sbírky na poškozené apod.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Materiální zabezpečení vojska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výkazy a seznamy, opatření a zajištění (vojenské přípřeže, ubytování vojska, vojenské dodávky a rekvizice, klasifikace, připouštění a odvody koní)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Záležitosti daňové a katastrální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Daňové záležitosti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seznamy daňových poplatníků a dlužníků, výkazy cen nemovitostí, pachtovného, daňové exekuce apod.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Pozemková daň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Obecní přirážky, školní přirážky a jiné obecní dávky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Předpisy přímých daní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Výměry poplatkového ekvivalentu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Katastrální záležitosti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Obvody a hranice katastrů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opisy a změny, katastrální mapy, situační nástiny apod.</w:t>
            </w:r>
          </w:p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nemovitostí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arcelní protokoly, knihy změn v parcelních protokolech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Jednotlivé případy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atastrální výtahy jednotlivých usedlostí, pozemnostní archy, převody a vyvlastňování nemovitostí, rozhodnutí a smlouvy o služebnosti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Pozemková reforma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výkazy, žádosti o příděly, zaknihování drobných přídělů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Soudní záležitosti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pokud nelze zařadit do příslušných archivních souborů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Soudní záležitosti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projednání pozůstalostí, sirotčí knihy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Trestní protokoly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rotokoly z trestní agendy samotné obce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pokut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oudní spory (kromě sporů s obcí), povolení k sňatku, svatební smlouvy, legitimování dětí, poručnictví, prohlášení zletilosti, pozůstalostní záležitosti, prohlášení za mrtva, zbavení svéprávnosti, nucená správa majetku, soudní vystěhování, sepisování protokolů, pozůstalostí apod., spolupráce při vyšetřování, doručování zásilek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Trestní pravomoc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výkazy, seznamy, obecní trestní senát, udělení pokut (pokud nebude zařazeno do jiných tematických skupin), trestní listy apod.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Živnostenské záležitosti 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viz též Čelední a pracovní záležitosti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Výroba, obchod a služby, cechy, živnostenská společenstva a živnosti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pokud je nelze zařadit do jiných archivních souborů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výkazy a seznamy, organizační a provozní záležitosti, řešení hospodářské krize, povolování, pronájmy, zákazy, živnosti provozované bez povolení, živnostenská společenstva, prodej losů, bezpečnost a ochrana práce, znečišťování prostředí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Peněžní a pojišťovací ústavy, výdělečná společenstva a družstva, kontribučenské a obilní fondy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složky (množ. EJ)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výkazy a seznamy, organizační a provozní záležitosti, bezpečnost a ochrana práce, znečišťování prostředí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Zemědělství, lesnictví, myslivost, rybolov, vodní hospodářství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Zemědělství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výkazy a seznamy (zemědělské statistiky, sčítání ploch kultur a osevu, půdní rozbory zemědělské závodové dotazníky a štítky, soupisy hospodářských zvířat, strojů, škody na úrodě – pokud nebudou zařazeno do Živelních pohrom), strojní družstva, hubení škůdců, rozvrhy dobytčí soli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Lesnictví, myslivost 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viz též Evidence a ochrana obecního majetku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Lesnictví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rganizační záležitosti a jednotlivé případy: výkazy a seznamy, lesní hospodářství, lesní mapy, lesní družstva, škody – pokud nebudou zařazeno do Živelních pohrom, hubení škůdců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Myslivost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rganizační záležitosti a jednotlivé případy: výkazy a seznamy, právo myslivosti, honební záležitosti, honební výbory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Rybolov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výkazy a seznamy, právo rybolovu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Vodní hospodářství 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dále viz Stavební záležitosti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výkazy a seznamy vodních práv a děl, vodní mapy, vodní a meliorační družstva, provozní záležitosti, vodoprávní povolení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Záležitosti státní sociální péče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Státní sociální péče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výkazy a seznamy, místní dohled v záležitostech sociálního a starobního pojištění, péčí o válečné poškozence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Péče o nezaměstnané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nezaměstnaných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výkazy péče, spoluúčast obce na organizaci, nouzové práce, podpory v nezaměstnanosti, stravovací akce pro nezaměstnané apod.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Váleční uprchlíci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Evidence válečných uprchlíků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 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výkazy péče, spoluúčast obce na organizaci, podpory, umisťování, příspěvky národním hostům (1945)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/>
                <w:bCs/>
                <w:sz w:val="20"/>
                <w:szCs w:val="20"/>
              </w:rPr>
              <w:t>Spisy tematicky nezařaditelné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Agenda, zápisy a evidence tematicky nezařaditelné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pokud nelze zařadit ke konkrétní agendě nebo jednotce popisu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Registraturní pomůcky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pokud lze zařadit k této skupině, ale ne ke konkrétní podřízené jednotce popisu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Ročníková manipulace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pokud nelze rozdělit tematicky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Ročník XXXX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série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Spisy obecního úřadu </w:t>
            </w: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tematicky nezařaditelné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pokud nelze rozdělit tematicky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Korespondence s …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 xml:space="preserve">například okresním zastupitelstvem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CD27F9">
              <w:rPr>
                <w:rFonts w:ascii="Times New Roman" w:hAnsi="Times New Roman"/>
                <w:sz w:val="20"/>
                <w:szCs w:val="20"/>
              </w:rPr>
              <w:t>pokud nelze rozdělit tematicky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Koncepty obecních podání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pokud nelze rozdělit tematicky</w:t>
            </w: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/>
                <w:bCs/>
                <w:sz w:val="20"/>
                <w:szCs w:val="20"/>
              </w:rPr>
              <w:t>Osady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Osada a její správa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Zápisy ze schůzí osadních orgánů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Zápisy ze schůzí osadního zastupitelstva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Osadní funkcionáři a zaměstnanci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Volby osadního zastupitelstva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7F9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Osadní majetek a rozpočet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Zavedení a zrušení správy osadního majetku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Hlavní knihy osady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Pokladní deníky osady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Rozpočty, účty a účetní závěrky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1E98" w:rsidRPr="00CD27F9" w:rsidTr="00616D8E">
        <w:trPr>
          <w:cantSplit/>
        </w:trPr>
        <w:tc>
          <w:tcPr>
            <w:tcW w:w="11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27F9">
              <w:rPr>
                <w:rFonts w:ascii="Times New Roman" w:hAnsi="Times New Roman"/>
                <w:sz w:val="20"/>
                <w:szCs w:val="20"/>
              </w:rPr>
              <w:t>Inventáře osadního jmění</w:t>
            </w: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8" w:type="dxa"/>
          </w:tcPr>
          <w:p w:rsidR="00D01E98" w:rsidRPr="00CD27F9" w:rsidRDefault="00D01E98" w:rsidP="00D01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11F93" w:rsidRPr="00CD27F9" w:rsidRDefault="00B11F93" w:rsidP="00C6547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B11DE" w:rsidRPr="00A01710" w:rsidRDefault="002B11DE" w:rsidP="00C654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B11DE" w:rsidRPr="00A01710" w:rsidSect="00C65470">
      <w:pgSz w:w="23814" w:h="16839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71C2" w:rsidRDefault="007A71C2">
      <w:pPr>
        <w:spacing w:after="0" w:line="240" w:lineRule="auto"/>
      </w:pPr>
      <w:r>
        <w:separator/>
      </w:r>
    </w:p>
  </w:endnote>
  <w:endnote w:type="continuationSeparator" w:id="0">
    <w:p w:rsidR="007A71C2" w:rsidRDefault="007A7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71C2" w:rsidRDefault="007A71C2">
      <w:pPr>
        <w:spacing w:after="0" w:line="240" w:lineRule="auto"/>
      </w:pPr>
      <w:r>
        <w:separator/>
      </w:r>
    </w:p>
  </w:footnote>
  <w:footnote w:type="continuationSeparator" w:id="0">
    <w:p w:rsidR="007A71C2" w:rsidRDefault="007A71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47A796E"/>
    <w:multiLevelType w:val="singleLevel"/>
    <w:tmpl w:val="F5C4033A"/>
    <w:lvl w:ilvl="0">
      <w:start w:val="1"/>
      <w:numFmt w:val="decimal"/>
      <w:lvlText w:val="%1. "/>
      <w:legacy w:legacy="1" w:legacySpace="0" w:legacyIndent="283"/>
      <w:lvlJc w:val="left"/>
      <w:pPr>
        <w:ind w:left="850" w:hanging="283"/>
      </w:pPr>
      <w:rPr>
        <w:b w:val="0"/>
        <w:i w:val="0"/>
        <w:sz w:val="24"/>
      </w:rPr>
    </w:lvl>
  </w:abstractNum>
  <w:abstractNum w:abstractNumId="2" w15:restartNumberingAfterBreak="0">
    <w:nsid w:val="6D7A3F16"/>
    <w:multiLevelType w:val="hybridMultilevel"/>
    <w:tmpl w:val="6B9A508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20C0"/>
    <w:rsid w:val="00003363"/>
    <w:rsid w:val="0002435E"/>
    <w:rsid w:val="000324DA"/>
    <w:rsid w:val="00034F5A"/>
    <w:rsid w:val="00040AE0"/>
    <w:rsid w:val="00047751"/>
    <w:rsid w:val="00055159"/>
    <w:rsid w:val="00056646"/>
    <w:rsid w:val="00057CA8"/>
    <w:rsid w:val="00057F30"/>
    <w:rsid w:val="00060DB5"/>
    <w:rsid w:val="00063978"/>
    <w:rsid w:val="00067C3D"/>
    <w:rsid w:val="00071B80"/>
    <w:rsid w:val="00072644"/>
    <w:rsid w:val="000840F8"/>
    <w:rsid w:val="000938A2"/>
    <w:rsid w:val="0009472A"/>
    <w:rsid w:val="000A3B1E"/>
    <w:rsid w:val="000A4645"/>
    <w:rsid w:val="000A4CCE"/>
    <w:rsid w:val="000A69E7"/>
    <w:rsid w:val="000A7D54"/>
    <w:rsid w:val="000B1C75"/>
    <w:rsid w:val="000C6FFC"/>
    <w:rsid w:val="000D726C"/>
    <w:rsid w:val="000E572A"/>
    <w:rsid w:val="000E67F8"/>
    <w:rsid w:val="000F2AB1"/>
    <w:rsid w:val="000F4526"/>
    <w:rsid w:val="00104766"/>
    <w:rsid w:val="001163CA"/>
    <w:rsid w:val="00121756"/>
    <w:rsid w:val="00123AC1"/>
    <w:rsid w:val="00126075"/>
    <w:rsid w:val="00130435"/>
    <w:rsid w:val="001341F3"/>
    <w:rsid w:val="00134A1A"/>
    <w:rsid w:val="001377F0"/>
    <w:rsid w:val="00143B08"/>
    <w:rsid w:val="0014405A"/>
    <w:rsid w:val="00146C3A"/>
    <w:rsid w:val="001475A6"/>
    <w:rsid w:val="00152D92"/>
    <w:rsid w:val="001531C2"/>
    <w:rsid w:val="00156A65"/>
    <w:rsid w:val="00157514"/>
    <w:rsid w:val="00170D7C"/>
    <w:rsid w:val="0018190D"/>
    <w:rsid w:val="00182E5E"/>
    <w:rsid w:val="001926A8"/>
    <w:rsid w:val="00193289"/>
    <w:rsid w:val="001A05B8"/>
    <w:rsid w:val="001A2600"/>
    <w:rsid w:val="001A33A5"/>
    <w:rsid w:val="001B236D"/>
    <w:rsid w:val="001D391A"/>
    <w:rsid w:val="001E0018"/>
    <w:rsid w:val="001E2D9A"/>
    <w:rsid w:val="001F4BD0"/>
    <w:rsid w:val="001F7088"/>
    <w:rsid w:val="002070AD"/>
    <w:rsid w:val="00211771"/>
    <w:rsid w:val="002151A7"/>
    <w:rsid w:val="00220F1D"/>
    <w:rsid w:val="00227233"/>
    <w:rsid w:val="00234CAA"/>
    <w:rsid w:val="00236C6E"/>
    <w:rsid w:val="002465AE"/>
    <w:rsid w:val="00246B85"/>
    <w:rsid w:val="002476E3"/>
    <w:rsid w:val="00282322"/>
    <w:rsid w:val="00287363"/>
    <w:rsid w:val="00295340"/>
    <w:rsid w:val="002A43CE"/>
    <w:rsid w:val="002A5D16"/>
    <w:rsid w:val="002A5F9E"/>
    <w:rsid w:val="002B11DE"/>
    <w:rsid w:val="002B5E76"/>
    <w:rsid w:val="002C05B7"/>
    <w:rsid w:val="002C0A81"/>
    <w:rsid w:val="002C2C47"/>
    <w:rsid w:val="002C3745"/>
    <w:rsid w:val="002D0642"/>
    <w:rsid w:val="002E2805"/>
    <w:rsid w:val="002F03FB"/>
    <w:rsid w:val="002F60D4"/>
    <w:rsid w:val="0030260D"/>
    <w:rsid w:val="00304883"/>
    <w:rsid w:val="00306CE0"/>
    <w:rsid w:val="00311C60"/>
    <w:rsid w:val="003165D4"/>
    <w:rsid w:val="00317246"/>
    <w:rsid w:val="003324F1"/>
    <w:rsid w:val="00335065"/>
    <w:rsid w:val="003417C6"/>
    <w:rsid w:val="00345770"/>
    <w:rsid w:val="00347938"/>
    <w:rsid w:val="00352F95"/>
    <w:rsid w:val="00355931"/>
    <w:rsid w:val="00355AC2"/>
    <w:rsid w:val="00366FA4"/>
    <w:rsid w:val="003720C0"/>
    <w:rsid w:val="00372B6A"/>
    <w:rsid w:val="00373FFD"/>
    <w:rsid w:val="00377CA3"/>
    <w:rsid w:val="003B363E"/>
    <w:rsid w:val="003B61FE"/>
    <w:rsid w:val="003D39E5"/>
    <w:rsid w:val="003E13C1"/>
    <w:rsid w:val="003E233C"/>
    <w:rsid w:val="003F3145"/>
    <w:rsid w:val="003F4FBC"/>
    <w:rsid w:val="003F73D0"/>
    <w:rsid w:val="00401605"/>
    <w:rsid w:val="0040290D"/>
    <w:rsid w:val="004062ED"/>
    <w:rsid w:val="00411A6C"/>
    <w:rsid w:val="004229AF"/>
    <w:rsid w:val="00426112"/>
    <w:rsid w:val="004309EE"/>
    <w:rsid w:val="0043481E"/>
    <w:rsid w:val="00444412"/>
    <w:rsid w:val="004478B3"/>
    <w:rsid w:val="0045312B"/>
    <w:rsid w:val="00460BB7"/>
    <w:rsid w:val="00472BF4"/>
    <w:rsid w:val="00482721"/>
    <w:rsid w:val="00487598"/>
    <w:rsid w:val="004A18A8"/>
    <w:rsid w:val="004B24F6"/>
    <w:rsid w:val="004C1832"/>
    <w:rsid w:val="004C6337"/>
    <w:rsid w:val="004D0CEE"/>
    <w:rsid w:val="004D1135"/>
    <w:rsid w:val="004E2E7E"/>
    <w:rsid w:val="004F2142"/>
    <w:rsid w:val="00501444"/>
    <w:rsid w:val="00504324"/>
    <w:rsid w:val="00507178"/>
    <w:rsid w:val="005158AF"/>
    <w:rsid w:val="005217C5"/>
    <w:rsid w:val="00524394"/>
    <w:rsid w:val="00527D93"/>
    <w:rsid w:val="00534F74"/>
    <w:rsid w:val="005350CD"/>
    <w:rsid w:val="00543D7A"/>
    <w:rsid w:val="00543F2B"/>
    <w:rsid w:val="005444EF"/>
    <w:rsid w:val="00550545"/>
    <w:rsid w:val="00561328"/>
    <w:rsid w:val="005620FD"/>
    <w:rsid w:val="005633F4"/>
    <w:rsid w:val="00564782"/>
    <w:rsid w:val="00566C6A"/>
    <w:rsid w:val="00567BA5"/>
    <w:rsid w:val="005719D6"/>
    <w:rsid w:val="00573583"/>
    <w:rsid w:val="005763D7"/>
    <w:rsid w:val="0059300C"/>
    <w:rsid w:val="00593E60"/>
    <w:rsid w:val="005A5D15"/>
    <w:rsid w:val="005A74FC"/>
    <w:rsid w:val="005B01DC"/>
    <w:rsid w:val="005B11DB"/>
    <w:rsid w:val="005B29DF"/>
    <w:rsid w:val="005B76B9"/>
    <w:rsid w:val="005C066C"/>
    <w:rsid w:val="005D025B"/>
    <w:rsid w:val="005D228D"/>
    <w:rsid w:val="006005AA"/>
    <w:rsid w:val="0060227E"/>
    <w:rsid w:val="00604904"/>
    <w:rsid w:val="00605900"/>
    <w:rsid w:val="006108BF"/>
    <w:rsid w:val="00611453"/>
    <w:rsid w:val="00611EB1"/>
    <w:rsid w:val="00616D8E"/>
    <w:rsid w:val="0062042A"/>
    <w:rsid w:val="00621496"/>
    <w:rsid w:val="00622685"/>
    <w:rsid w:val="0062542F"/>
    <w:rsid w:val="00626B7C"/>
    <w:rsid w:val="006323C2"/>
    <w:rsid w:val="00633DD7"/>
    <w:rsid w:val="00644DD5"/>
    <w:rsid w:val="00647C88"/>
    <w:rsid w:val="00651FF8"/>
    <w:rsid w:val="00652710"/>
    <w:rsid w:val="00652B7D"/>
    <w:rsid w:val="00662DA1"/>
    <w:rsid w:val="00671BE6"/>
    <w:rsid w:val="0067504C"/>
    <w:rsid w:val="00675D60"/>
    <w:rsid w:val="00681794"/>
    <w:rsid w:val="006840B8"/>
    <w:rsid w:val="00686513"/>
    <w:rsid w:val="006A081A"/>
    <w:rsid w:val="006B0938"/>
    <w:rsid w:val="006C79D4"/>
    <w:rsid w:val="006D1563"/>
    <w:rsid w:val="006D2C40"/>
    <w:rsid w:val="006D3038"/>
    <w:rsid w:val="006E1468"/>
    <w:rsid w:val="006E6EA7"/>
    <w:rsid w:val="007041F9"/>
    <w:rsid w:val="00711F6D"/>
    <w:rsid w:val="00713E31"/>
    <w:rsid w:val="007154F5"/>
    <w:rsid w:val="00720B04"/>
    <w:rsid w:val="00727A81"/>
    <w:rsid w:val="0073371C"/>
    <w:rsid w:val="0073784E"/>
    <w:rsid w:val="00751F2D"/>
    <w:rsid w:val="007540B7"/>
    <w:rsid w:val="007625EF"/>
    <w:rsid w:val="0076334E"/>
    <w:rsid w:val="007665F8"/>
    <w:rsid w:val="00767C63"/>
    <w:rsid w:val="007723C0"/>
    <w:rsid w:val="00773BF0"/>
    <w:rsid w:val="007835EF"/>
    <w:rsid w:val="007859A0"/>
    <w:rsid w:val="0078614D"/>
    <w:rsid w:val="00793D63"/>
    <w:rsid w:val="00796B59"/>
    <w:rsid w:val="007A19D4"/>
    <w:rsid w:val="007A1C7B"/>
    <w:rsid w:val="007A71C2"/>
    <w:rsid w:val="007B2347"/>
    <w:rsid w:val="007B62CA"/>
    <w:rsid w:val="007C3AA5"/>
    <w:rsid w:val="007C439F"/>
    <w:rsid w:val="007C5318"/>
    <w:rsid w:val="007F3B25"/>
    <w:rsid w:val="007F4E71"/>
    <w:rsid w:val="008112FB"/>
    <w:rsid w:val="00817286"/>
    <w:rsid w:val="00817ADF"/>
    <w:rsid w:val="00823A04"/>
    <w:rsid w:val="008276CA"/>
    <w:rsid w:val="008337ED"/>
    <w:rsid w:val="00845050"/>
    <w:rsid w:val="00846A8A"/>
    <w:rsid w:val="008478AC"/>
    <w:rsid w:val="008710DB"/>
    <w:rsid w:val="0087516B"/>
    <w:rsid w:val="008764CB"/>
    <w:rsid w:val="008765F8"/>
    <w:rsid w:val="008833E1"/>
    <w:rsid w:val="00885A89"/>
    <w:rsid w:val="00895A2A"/>
    <w:rsid w:val="008B6FCD"/>
    <w:rsid w:val="008B731A"/>
    <w:rsid w:val="008C2DFA"/>
    <w:rsid w:val="008C32BB"/>
    <w:rsid w:val="008C4468"/>
    <w:rsid w:val="008D4668"/>
    <w:rsid w:val="008D48FE"/>
    <w:rsid w:val="008E44FB"/>
    <w:rsid w:val="008F358D"/>
    <w:rsid w:val="008F373D"/>
    <w:rsid w:val="008F50A7"/>
    <w:rsid w:val="00905D76"/>
    <w:rsid w:val="00907401"/>
    <w:rsid w:val="00910548"/>
    <w:rsid w:val="00921C38"/>
    <w:rsid w:val="00922E49"/>
    <w:rsid w:val="00925475"/>
    <w:rsid w:val="0092698B"/>
    <w:rsid w:val="0092702F"/>
    <w:rsid w:val="00935730"/>
    <w:rsid w:val="009366E2"/>
    <w:rsid w:val="00946E10"/>
    <w:rsid w:val="00951739"/>
    <w:rsid w:val="00951A8D"/>
    <w:rsid w:val="00962353"/>
    <w:rsid w:val="00971D18"/>
    <w:rsid w:val="0098611A"/>
    <w:rsid w:val="00987EA3"/>
    <w:rsid w:val="009A1C1E"/>
    <w:rsid w:val="009A39CC"/>
    <w:rsid w:val="009B3DFB"/>
    <w:rsid w:val="009B4470"/>
    <w:rsid w:val="009C1960"/>
    <w:rsid w:val="009C685D"/>
    <w:rsid w:val="009D239C"/>
    <w:rsid w:val="009D3290"/>
    <w:rsid w:val="009D57A5"/>
    <w:rsid w:val="009D5E96"/>
    <w:rsid w:val="009D79F6"/>
    <w:rsid w:val="009F1D7E"/>
    <w:rsid w:val="009F75F0"/>
    <w:rsid w:val="009F79F6"/>
    <w:rsid w:val="00A01710"/>
    <w:rsid w:val="00A03DBD"/>
    <w:rsid w:val="00A0403E"/>
    <w:rsid w:val="00A05BB4"/>
    <w:rsid w:val="00A0708A"/>
    <w:rsid w:val="00A13FA3"/>
    <w:rsid w:val="00A214D2"/>
    <w:rsid w:val="00A220F1"/>
    <w:rsid w:val="00A23B7F"/>
    <w:rsid w:val="00A23E5C"/>
    <w:rsid w:val="00A32319"/>
    <w:rsid w:val="00A34FBF"/>
    <w:rsid w:val="00A37887"/>
    <w:rsid w:val="00A429B0"/>
    <w:rsid w:val="00A51B1C"/>
    <w:rsid w:val="00A560EA"/>
    <w:rsid w:val="00A602E9"/>
    <w:rsid w:val="00A6261F"/>
    <w:rsid w:val="00A70646"/>
    <w:rsid w:val="00A76923"/>
    <w:rsid w:val="00A83CC0"/>
    <w:rsid w:val="00A91897"/>
    <w:rsid w:val="00A918A3"/>
    <w:rsid w:val="00A94FCA"/>
    <w:rsid w:val="00AA14AD"/>
    <w:rsid w:val="00AB0732"/>
    <w:rsid w:val="00AB2566"/>
    <w:rsid w:val="00AB25EA"/>
    <w:rsid w:val="00AB75A1"/>
    <w:rsid w:val="00AB76E3"/>
    <w:rsid w:val="00AB7E7A"/>
    <w:rsid w:val="00AC069C"/>
    <w:rsid w:val="00AC5EBA"/>
    <w:rsid w:val="00AD4FCA"/>
    <w:rsid w:val="00AD6317"/>
    <w:rsid w:val="00AF1A24"/>
    <w:rsid w:val="00AF2066"/>
    <w:rsid w:val="00AF2A52"/>
    <w:rsid w:val="00B0329E"/>
    <w:rsid w:val="00B11F93"/>
    <w:rsid w:val="00B16D5F"/>
    <w:rsid w:val="00B204AA"/>
    <w:rsid w:val="00B20D2B"/>
    <w:rsid w:val="00B220AC"/>
    <w:rsid w:val="00B22635"/>
    <w:rsid w:val="00B27317"/>
    <w:rsid w:val="00B602E2"/>
    <w:rsid w:val="00B62C12"/>
    <w:rsid w:val="00B62D73"/>
    <w:rsid w:val="00B633D6"/>
    <w:rsid w:val="00B65AE7"/>
    <w:rsid w:val="00B80EBA"/>
    <w:rsid w:val="00B910EE"/>
    <w:rsid w:val="00B956C9"/>
    <w:rsid w:val="00BA1C15"/>
    <w:rsid w:val="00BA2093"/>
    <w:rsid w:val="00BA323C"/>
    <w:rsid w:val="00BA79C4"/>
    <w:rsid w:val="00BB68E3"/>
    <w:rsid w:val="00BC04A9"/>
    <w:rsid w:val="00BC1D68"/>
    <w:rsid w:val="00BC6EBB"/>
    <w:rsid w:val="00BD1F0A"/>
    <w:rsid w:val="00BD543C"/>
    <w:rsid w:val="00BD5536"/>
    <w:rsid w:val="00BE1B92"/>
    <w:rsid w:val="00BF2C43"/>
    <w:rsid w:val="00C0033F"/>
    <w:rsid w:val="00C020BD"/>
    <w:rsid w:val="00C03E80"/>
    <w:rsid w:val="00C068C0"/>
    <w:rsid w:val="00C0703A"/>
    <w:rsid w:val="00C15213"/>
    <w:rsid w:val="00C1601A"/>
    <w:rsid w:val="00C16E2C"/>
    <w:rsid w:val="00C2245D"/>
    <w:rsid w:val="00C22491"/>
    <w:rsid w:val="00C23C55"/>
    <w:rsid w:val="00C26507"/>
    <w:rsid w:val="00C41F8E"/>
    <w:rsid w:val="00C449C3"/>
    <w:rsid w:val="00C45CD0"/>
    <w:rsid w:val="00C5206C"/>
    <w:rsid w:val="00C54FDE"/>
    <w:rsid w:val="00C5638A"/>
    <w:rsid w:val="00C62B02"/>
    <w:rsid w:val="00C65470"/>
    <w:rsid w:val="00C704E9"/>
    <w:rsid w:val="00C72D9C"/>
    <w:rsid w:val="00C80999"/>
    <w:rsid w:val="00C819F6"/>
    <w:rsid w:val="00C87181"/>
    <w:rsid w:val="00C906C4"/>
    <w:rsid w:val="00C9214D"/>
    <w:rsid w:val="00CB23DC"/>
    <w:rsid w:val="00CC07BB"/>
    <w:rsid w:val="00CC1AE2"/>
    <w:rsid w:val="00CD1AB9"/>
    <w:rsid w:val="00CD294F"/>
    <w:rsid w:val="00CD68CF"/>
    <w:rsid w:val="00CD6EED"/>
    <w:rsid w:val="00CE1A1F"/>
    <w:rsid w:val="00CE3914"/>
    <w:rsid w:val="00D01E98"/>
    <w:rsid w:val="00D113F7"/>
    <w:rsid w:val="00D11A3B"/>
    <w:rsid w:val="00D21974"/>
    <w:rsid w:val="00D2251E"/>
    <w:rsid w:val="00D255D1"/>
    <w:rsid w:val="00D30F3A"/>
    <w:rsid w:val="00D3158C"/>
    <w:rsid w:val="00D322F3"/>
    <w:rsid w:val="00D34F37"/>
    <w:rsid w:val="00D350BE"/>
    <w:rsid w:val="00D36BE6"/>
    <w:rsid w:val="00D4380A"/>
    <w:rsid w:val="00D46F73"/>
    <w:rsid w:val="00D47666"/>
    <w:rsid w:val="00D53D93"/>
    <w:rsid w:val="00D569DD"/>
    <w:rsid w:val="00D72146"/>
    <w:rsid w:val="00D73A39"/>
    <w:rsid w:val="00D803E6"/>
    <w:rsid w:val="00D82C4D"/>
    <w:rsid w:val="00D9228F"/>
    <w:rsid w:val="00D963EF"/>
    <w:rsid w:val="00D97DE6"/>
    <w:rsid w:val="00DA398B"/>
    <w:rsid w:val="00DB1BC5"/>
    <w:rsid w:val="00DB7AF0"/>
    <w:rsid w:val="00DC42D4"/>
    <w:rsid w:val="00DC720D"/>
    <w:rsid w:val="00DD02A6"/>
    <w:rsid w:val="00DD18BF"/>
    <w:rsid w:val="00DD432F"/>
    <w:rsid w:val="00DE211D"/>
    <w:rsid w:val="00DE320A"/>
    <w:rsid w:val="00DE47E1"/>
    <w:rsid w:val="00DF6EF0"/>
    <w:rsid w:val="00E0128E"/>
    <w:rsid w:val="00E013F9"/>
    <w:rsid w:val="00E015FA"/>
    <w:rsid w:val="00E14E2D"/>
    <w:rsid w:val="00E16000"/>
    <w:rsid w:val="00E34387"/>
    <w:rsid w:val="00E373A8"/>
    <w:rsid w:val="00E46BA9"/>
    <w:rsid w:val="00E47D8C"/>
    <w:rsid w:val="00E50B81"/>
    <w:rsid w:val="00E54CD7"/>
    <w:rsid w:val="00E55C1B"/>
    <w:rsid w:val="00E579E2"/>
    <w:rsid w:val="00E6059B"/>
    <w:rsid w:val="00E61AEF"/>
    <w:rsid w:val="00E67F5A"/>
    <w:rsid w:val="00E7789A"/>
    <w:rsid w:val="00E87940"/>
    <w:rsid w:val="00EA7741"/>
    <w:rsid w:val="00EB316B"/>
    <w:rsid w:val="00EC3445"/>
    <w:rsid w:val="00ED2BAC"/>
    <w:rsid w:val="00ED3635"/>
    <w:rsid w:val="00ED3F62"/>
    <w:rsid w:val="00EE2479"/>
    <w:rsid w:val="00EF150F"/>
    <w:rsid w:val="00F0040D"/>
    <w:rsid w:val="00F01CDA"/>
    <w:rsid w:val="00F0748D"/>
    <w:rsid w:val="00F14ECE"/>
    <w:rsid w:val="00F176A9"/>
    <w:rsid w:val="00F177E7"/>
    <w:rsid w:val="00F2299E"/>
    <w:rsid w:val="00F23AA5"/>
    <w:rsid w:val="00F35EB0"/>
    <w:rsid w:val="00F362A1"/>
    <w:rsid w:val="00F377BD"/>
    <w:rsid w:val="00F442A6"/>
    <w:rsid w:val="00F459A1"/>
    <w:rsid w:val="00F56E9A"/>
    <w:rsid w:val="00F62A6C"/>
    <w:rsid w:val="00F705D1"/>
    <w:rsid w:val="00F819DB"/>
    <w:rsid w:val="00F90AE2"/>
    <w:rsid w:val="00F90B13"/>
    <w:rsid w:val="00FC62F1"/>
    <w:rsid w:val="00FC7A5B"/>
    <w:rsid w:val="00FD1339"/>
    <w:rsid w:val="00FD4A5D"/>
    <w:rsid w:val="00FD6881"/>
    <w:rsid w:val="00FE43CD"/>
    <w:rsid w:val="00FF39ED"/>
    <w:rsid w:val="00FF5CFC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4C833DF"/>
  <w15:chartTrackingRefBased/>
  <w15:docId w15:val="{0922E1EA-F972-4F99-A965-AC1B5CF41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dpis3">
    <w:name w:val="heading 3"/>
    <w:basedOn w:val="Normln"/>
    <w:next w:val="Zkladntext"/>
    <w:qFormat/>
    <w:pPr>
      <w:numPr>
        <w:ilvl w:val="2"/>
        <w:numId w:val="1"/>
      </w:numPr>
      <w:spacing w:before="280" w:after="28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Standardnpsmoodstavce2">
    <w:name w:val="Standardní písmo odstavce2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0"/>
      <w:szCs w:val="20"/>
    </w:rPr>
  </w:style>
  <w:style w:type="character" w:customStyle="1" w:styleId="WW8Num3z1">
    <w:name w:val="WW8Num3z1"/>
    <w:rPr>
      <w:rFonts w:ascii="Courier New" w:hAnsi="Courier New" w:cs="Courier New" w:hint="default"/>
      <w:sz w:val="20"/>
      <w:szCs w:val="20"/>
    </w:rPr>
  </w:style>
  <w:style w:type="character" w:customStyle="1" w:styleId="WW8Num3z2">
    <w:name w:val="WW8Num3z2"/>
    <w:rPr>
      <w:rFonts w:ascii="Wingdings" w:hAnsi="Wingdings" w:cs="Wingdings" w:hint="default"/>
      <w:sz w:val="20"/>
      <w:szCs w:val="20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  <w:sz w:val="20"/>
    </w:rPr>
  </w:style>
  <w:style w:type="character" w:customStyle="1" w:styleId="WW8Num6z1">
    <w:name w:val="WW8Num6z1"/>
    <w:rPr>
      <w:rFonts w:ascii="Courier New" w:hAnsi="Courier New" w:cs="Courier New" w:hint="default"/>
      <w:sz w:val="20"/>
    </w:rPr>
  </w:style>
  <w:style w:type="character" w:customStyle="1" w:styleId="WW8Num6z2">
    <w:name w:val="WW8Num6z2"/>
    <w:rPr>
      <w:rFonts w:ascii="Wingdings" w:hAnsi="Wingdings" w:cs="Wingdings" w:hint="default"/>
      <w:sz w:val="20"/>
    </w:rPr>
  </w:style>
  <w:style w:type="character" w:customStyle="1" w:styleId="Standardnpsmoodstavce1">
    <w:name w:val="Standardní písmo odstavce1"/>
  </w:style>
  <w:style w:type="character" w:customStyle="1" w:styleId="Odkaznakoment1">
    <w:name w:val="Odkaz na komentář1"/>
    <w:rPr>
      <w:sz w:val="16"/>
      <w:szCs w:val="16"/>
    </w:rPr>
  </w:style>
  <w:style w:type="character" w:customStyle="1" w:styleId="TextkomenteChar">
    <w:name w:val="Text komentáře Char"/>
    <w:link w:val="Textkomente"/>
    <w:uiPriority w:val="99"/>
    <w:rPr>
      <w:rFonts w:ascii="Times New Roman" w:hAnsi="Times New Roman" w:cs="Times New Roman"/>
      <w:sz w:val="20"/>
      <w:szCs w:val="20"/>
    </w:rPr>
  </w:style>
  <w:style w:type="character" w:customStyle="1" w:styleId="TextpoznpodarouChar">
    <w:name w:val="Text pozn. pod čarou Char"/>
    <w:rPr>
      <w:rFonts w:ascii="Calibri" w:hAnsi="Calibri" w:cs="Calibri"/>
      <w:sz w:val="20"/>
      <w:szCs w:val="20"/>
    </w:rPr>
  </w:style>
  <w:style w:type="character" w:customStyle="1" w:styleId="Znakypropoznmkupodarou">
    <w:name w:val="Znaky pro poznámku pod čarou"/>
    <w:rPr>
      <w:vertAlign w:val="superscript"/>
    </w:rPr>
  </w:style>
  <w:style w:type="character" w:customStyle="1" w:styleId="TextbublinyChar">
    <w:name w:val="Text bubliny Char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Standardnpsmoodstavce1"/>
    <w:uiPriority w:val="99"/>
  </w:style>
  <w:style w:type="character" w:customStyle="1" w:styleId="prostrkane">
    <w:name w:val="prostrkane"/>
    <w:basedOn w:val="Standardnpsmoodstavce1"/>
  </w:style>
  <w:style w:type="character" w:styleId="Hypertextovodkaz">
    <w:name w:val="Hyperlink"/>
    <w:rPr>
      <w:color w:val="0000FF"/>
      <w:u w:val="single"/>
    </w:rPr>
  </w:style>
  <w:style w:type="character" w:customStyle="1" w:styleId="Nadpis3Char">
    <w:name w:val="Nadpis 3 Char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iln">
    <w:name w:val="Strong"/>
    <w:qFormat/>
    <w:rPr>
      <w:b/>
      <w:bCs/>
    </w:rPr>
  </w:style>
  <w:style w:type="character" w:customStyle="1" w:styleId="sourcedocument">
    <w:name w:val="sourcedocument"/>
    <w:basedOn w:val="Standardnpsmoodstavce1"/>
    <w:uiPriority w:val="99"/>
  </w:style>
  <w:style w:type="character" w:customStyle="1" w:styleId="A8">
    <w:name w:val="A8"/>
    <w:rPr>
      <w:rFonts w:cs="Myriad Pro"/>
      <w:color w:val="000000"/>
      <w:sz w:val="18"/>
      <w:szCs w:val="18"/>
    </w:rPr>
  </w:style>
  <w:style w:type="character" w:customStyle="1" w:styleId="ZhlavChar">
    <w:name w:val="Záhlaví Char"/>
    <w:rPr>
      <w:rFonts w:ascii="Calibri" w:eastAsia="Calibri" w:hAnsi="Calibri" w:cs="Calibri"/>
      <w:sz w:val="22"/>
      <w:szCs w:val="22"/>
    </w:rPr>
  </w:style>
  <w:style w:type="character" w:customStyle="1" w:styleId="ZpatChar">
    <w:name w:val="Zápatí Char"/>
    <w:rPr>
      <w:rFonts w:ascii="Calibri" w:eastAsia="Calibri" w:hAnsi="Calibri" w:cs="Calibri"/>
      <w:sz w:val="22"/>
      <w:szCs w:val="22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Lucida Sans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Lucida Sans"/>
    </w:rPr>
  </w:style>
  <w:style w:type="paragraph" w:customStyle="1" w:styleId="Textkomente1">
    <w:name w:val="Text komentáře1"/>
    <w:basedOn w:val="Normln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xtpoznpodarou">
    <w:name w:val="footnote text"/>
    <w:basedOn w:val="Normln"/>
    <w:rPr>
      <w:sz w:val="20"/>
      <w:szCs w:val="20"/>
    </w:rPr>
  </w:style>
  <w:style w:type="paragraph" w:styleId="Textbubliny">
    <w:name w:val="Balloon Text"/>
    <w:basedOn w:val="Normln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1">
    <w:name w:val="Pa1"/>
    <w:basedOn w:val="Normln"/>
    <w:next w:val="Normln"/>
    <w:pPr>
      <w:autoSpaceDE w:val="0"/>
      <w:spacing w:after="0" w:line="201" w:lineRule="atLeast"/>
    </w:pPr>
    <w:rPr>
      <w:rFonts w:ascii="Myriad Pro" w:hAnsi="Myriad Pro" w:cs="Times New Roman"/>
      <w:sz w:val="24"/>
      <w:szCs w:val="24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Myriad Pro Light" w:hAnsi="Myriad Pro Light" w:cs="Myriad Pro Light"/>
      <w:color w:val="000000"/>
      <w:sz w:val="24"/>
      <w:szCs w:val="24"/>
      <w:lang w:eastAsia="ar-SA"/>
    </w:rPr>
  </w:style>
  <w:style w:type="paragraph" w:customStyle="1" w:styleId="Pa17">
    <w:name w:val="Pa17"/>
    <w:basedOn w:val="Default"/>
    <w:next w:val="Default"/>
    <w:pPr>
      <w:spacing w:line="201" w:lineRule="atLeast"/>
    </w:pPr>
    <w:rPr>
      <w:rFonts w:ascii="Myriad Pro" w:hAnsi="Myriad Pro" w:cs="Times New Roman"/>
      <w:color w:val="auto"/>
    </w:rPr>
  </w:style>
  <w:style w:type="paragraph" w:styleId="Zhlav">
    <w:name w:val="header"/>
    <w:basedOn w:val="Normln"/>
    <w:link w:val="ZhlavChar1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Odstavecseseznamem">
    <w:name w:val="List Paragraph"/>
    <w:basedOn w:val="Normln"/>
    <w:uiPriority w:val="34"/>
    <w:qFormat/>
    <w:rsid w:val="00F362A1"/>
    <w:pPr>
      <w:suppressAutoHyphens w:val="0"/>
      <w:ind w:left="720"/>
      <w:contextualSpacing/>
    </w:pPr>
    <w:rPr>
      <w:lang w:eastAsia="en-US"/>
    </w:rPr>
  </w:style>
  <w:style w:type="table" w:styleId="Mkatabulky">
    <w:name w:val="Table Grid"/>
    <w:basedOn w:val="Normlntabulka"/>
    <w:uiPriority w:val="59"/>
    <w:rsid w:val="00B11F93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B11F93"/>
    <w:pPr>
      <w:suppressAutoHyphens w:val="0"/>
    </w:pPr>
    <w:rPr>
      <w:rFonts w:cs="Times New Roman"/>
      <w:sz w:val="20"/>
      <w:szCs w:val="20"/>
      <w:lang w:val="x-none" w:eastAsia="en-US"/>
    </w:rPr>
  </w:style>
  <w:style w:type="character" w:customStyle="1" w:styleId="TextvysvtlivekChar">
    <w:name w:val="Text vysvětlivek Char"/>
    <w:link w:val="Textvysvtlivek"/>
    <w:uiPriority w:val="99"/>
    <w:semiHidden/>
    <w:rsid w:val="00B11F93"/>
    <w:rPr>
      <w:rFonts w:ascii="Calibri" w:eastAsia="Calibri" w:hAnsi="Calibri"/>
      <w:lang w:val="x-none" w:eastAsia="en-US"/>
    </w:rPr>
  </w:style>
  <w:style w:type="character" w:styleId="Odkaznavysvtlivky">
    <w:name w:val="endnote reference"/>
    <w:uiPriority w:val="99"/>
    <w:semiHidden/>
    <w:unhideWhenUsed/>
    <w:rsid w:val="00B11F93"/>
    <w:rPr>
      <w:vertAlign w:val="superscript"/>
    </w:rPr>
  </w:style>
  <w:style w:type="character" w:styleId="Znakapoznpodarou">
    <w:name w:val="footnote reference"/>
    <w:semiHidden/>
    <w:unhideWhenUsed/>
    <w:rsid w:val="00B11F93"/>
    <w:rPr>
      <w:vertAlign w:val="superscript"/>
    </w:rPr>
  </w:style>
  <w:style w:type="paragraph" w:styleId="Textkomente">
    <w:name w:val="annotation text"/>
    <w:basedOn w:val="Normln"/>
    <w:link w:val="TextkomenteChar"/>
    <w:uiPriority w:val="99"/>
    <w:unhideWhenUsed/>
    <w:rsid w:val="00B11F93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1">
    <w:name w:val="Text komentáře Char1"/>
    <w:uiPriority w:val="99"/>
    <w:semiHidden/>
    <w:rsid w:val="00B11F93"/>
    <w:rPr>
      <w:rFonts w:ascii="Calibri" w:eastAsia="Calibri" w:hAnsi="Calibri" w:cs="Calibri"/>
      <w:lang w:eastAsia="ar-SA"/>
    </w:rPr>
  </w:style>
  <w:style w:type="character" w:customStyle="1" w:styleId="ZhlavChar1">
    <w:name w:val="Záhlaví Char1"/>
    <w:link w:val="Zhlav"/>
    <w:rsid w:val="00CD6EED"/>
    <w:rPr>
      <w:rFonts w:ascii="Calibri" w:eastAsia="Calibri" w:hAnsi="Calibri" w:cs="Calibri"/>
      <w:sz w:val="22"/>
      <w:szCs w:val="22"/>
      <w:lang w:eastAsia="ar-SA"/>
    </w:rPr>
  </w:style>
  <w:style w:type="paragraph" w:customStyle="1" w:styleId="3Odstavec">
    <w:name w:val="3Odstavec"/>
    <w:basedOn w:val="Normln"/>
    <w:rsid w:val="002B11DE"/>
    <w:pPr>
      <w:tabs>
        <w:tab w:val="left" w:pos="567"/>
        <w:tab w:val="left" w:pos="1134"/>
        <w:tab w:val="left" w:pos="1701"/>
        <w:tab w:val="left" w:pos="2268"/>
        <w:tab w:val="left" w:pos="2835"/>
      </w:tabs>
      <w:suppressAutoHyphens w:val="0"/>
      <w:overflowPunct w:val="0"/>
      <w:autoSpaceDE w:val="0"/>
      <w:autoSpaceDN w:val="0"/>
      <w:adjustRightInd w:val="0"/>
      <w:spacing w:before="60" w:after="0" w:line="240" w:lineRule="auto"/>
      <w:ind w:firstLine="56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5SeznamCislovany">
    <w:name w:val="5SeznamCislovany"/>
    <w:basedOn w:val="Normln"/>
    <w:rsid w:val="002B11DE"/>
    <w:pPr>
      <w:tabs>
        <w:tab w:val="left" w:pos="567"/>
        <w:tab w:val="left" w:pos="1134"/>
        <w:tab w:val="left" w:pos="1701"/>
        <w:tab w:val="left" w:pos="2268"/>
        <w:tab w:val="left" w:pos="2835"/>
      </w:tabs>
      <w:suppressAutoHyphens w:val="0"/>
      <w:overflowPunct w:val="0"/>
      <w:autoSpaceDE w:val="0"/>
      <w:autoSpaceDN w:val="0"/>
      <w:adjustRightInd w:val="0"/>
      <w:spacing w:before="60" w:after="60" w:line="240" w:lineRule="auto"/>
      <w:ind w:left="1134" w:hanging="56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1NadpisHlava">
    <w:name w:val="1NadpisHlava"/>
    <w:basedOn w:val="Normln"/>
    <w:next w:val="Normln"/>
    <w:rsid w:val="002B11DE"/>
    <w:pPr>
      <w:keepNext/>
      <w:keepLines/>
      <w:tabs>
        <w:tab w:val="left" w:pos="567"/>
        <w:tab w:val="left" w:pos="1134"/>
        <w:tab w:val="left" w:pos="1701"/>
        <w:tab w:val="left" w:pos="2268"/>
        <w:tab w:val="left" w:pos="2835"/>
      </w:tabs>
      <w:suppressAutoHyphens w:val="0"/>
      <w:overflowPunct w:val="0"/>
      <w:autoSpaceDE w:val="0"/>
      <w:autoSpaceDN w:val="0"/>
      <w:adjustRightInd w:val="0"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cs-CZ"/>
    </w:rPr>
  </w:style>
  <w:style w:type="paragraph" w:customStyle="1" w:styleId="2Nadpislnek">
    <w:name w:val="2NadpisČlánek"/>
    <w:basedOn w:val="Normln"/>
    <w:next w:val="Normln"/>
    <w:rsid w:val="002B11DE"/>
    <w:pPr>
      <w:keepNext/>
      <w:keepLines/>
      <w:tabs>
        <w:tab w:val="left" w:pos="567"/>
        <w:tab w:val="left" w:pos="1134"/>
        <w:tab w:val="left" w:pos="1701"/>
        <w:tab w:val="left" w:pos="2268"/>
        <w:tab w:val="left" w:pos="2835"/>
      </w:tabs>
      <w:suppressAutoHyphens w:val="0"/>
      <w:overflowPunct w:val="0"/>
      <w:autoSpaceDE w:val="0"/>
      <w:autoSpaceDN w:val="0"/>
      <w:adjustRightInd w:val="0"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95A74C-7D77-4EC0-8BE2-45AC7D94A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6811</Words>
  <Characters>40185</Characters>
  <Application>Microsoft Office Word</Application>
  <DocSecurity>0</DocSecurity>
  <Lines>334</Lines>
  <Paragraphs>93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Martínek</dc:creator>
  <cp:keywords/>
  <cp:lastModifiedBy>Petr Pytelka</cp:lastModifiedBy>
  <cp:revision>6</cp:revision>
  <cp:lastPrinted>1899-12-31T23:00:00Z</cp:lastPrinted>
  <dcterms:created xsi:type="dcterms:W3CDTF">2017-11-29T07:18:00Z</dcterms:created>
  <dcterms:modified xsi:type="dcterms:W3CDTF">2017-11-29T07:25:00Z</dcterms:modified>
</cp:coreProperties>
</file>